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6B" w:rsidRDefault="00D1666B" w:rsidP="00D1666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/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-262890</wp:posOffset>
            </wp:positionV>
            <wp:extent cx="487045" cy="571500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666B" w:rsidRPr="00AD30D5" w:rsidRDefault="00D1666B" w:rsidP="00D1666B">
      <w:pPr>
        <w:jc w:val="center"/>
        <w:rPr>
          <w:b/>
          <w:bCs/>
          <w:sz w:val="36"/>
          <w:szCs w:val="36"/>
        </w:rPr>
      </w:pPr>
      <w:r w:rsidRPr="00AD30D5">
        <w:rPr>
          <w:b/>
          <w:bCs/>
          <w:sz w:val="36"/>
          <w:szCs w:val="36"/>
        </w:rPr>
        <w:t>Комитет по образованию</w:t>
      </w:r>
    </w:p>
    <w:p w:rsidR="00D1666B" w:rsidRPr="00AD30D5" w:rsidRDefault="00D1666B" w:rsidP="00D1666B">
      <w:pPr>
        <w:jc w:val="center"/>
        <w:rPr>
          <w:b/>
          <w:bCs/>
          <w:sz w:val="36"/>
          <w:szCs w:val="36"/>
        </w:rPr>
      </w:pPr>
      <w:r w:rsidRPr="00AD30D5">
        <w:rPr>
          <w:b/>
          <w:bCs/>
          <w:sz w:val="36"/>
          <w:szCs w:val="36"/>
        </w:rPr>
        <w:t>Администрации Раменского муниципального района</w:t>
      </w:r>
    </w:p>
    <w:p w:rsidR="00D1666B" w:rsidRPr="00AD30D5" w:rsidRDefault="00D1666B" w:rsidP="00D1666B">
      <w:pPr>
        <w:rPr>
          <w:b/>
          <w:bCs/>
          <w:sz w:val="36"/>
          <w:szCs w:val="36"/>
        </w:rPr>
      </w:pPr>
    </w:p>
    <w:p w:rsidR="00D1666B" w:rsidRPr="00AD30D5" w:rsidRDefault="00D1666B" w:rsidP="00D1666B">
      <w:pPr>
        <w:jc w:val="center"/>
        <w:rPr>
          <w:b/>
          <w:bCs/>
          <w:sz w:val="36"/>
          <w:szCs w:val="36"/>
        </w:rPr>
      </w:pPr>
      <w:r w:rsidRPr="00AD30D5">
        <w:rPr>
          <w:b/>
          <w:bCs/>
          <w:sz w:val="36"/>
          <w:szCs w:val="36"/>
        </w:rPr>
        <w:t>ПРИКАЗ</w:t>
      </w:r>
    </w:p>
    <w:p w:rsidR="00D1666B" w:rsidRPr="007C31DD" w:rsidRDefault="00D1666B" w:rsidP="00D1666B">
      <w:pPr>
        <w:jc w:val="center"/>
        <w:rPr>
          <w:b/>
          <w:bCs/>
          <w:sz w:val="36"/>
          <w:szCs w:val="36"/>
        </w:rPr>
      </w:pPr>
    </w:p>
    <w:p w:rsidR="00D1666B" w:rsidRPr="000223AA" w:rsidRDefault="00D1666B" w:rsidP="00A4593B">
      <w:pPr>
        <w:ind w:left="567"/>
        <w:rPr>
          <w:b/>
          <w:bCs/>
          <w:u w:val="single"/>
        </w:rPr>
      </w:pPr>
      <w:r>
        <w:rPr>
          <w:b/>
          <w:bCs/>
        </w:rPr>
        <w:t>от «</w:t>
      </w:r>
      <w:r w:rsidR="000223AA">
        <w:rPr>
          <w:b/>
          <w:bCs/>
        </w:rPr>
        <w:t xml:space="preserve"> </w:t>
      </w:r>
      <w:r w:rsidR="005D50C4">
        <w:rPr>
          <w:b/>
          <w:bCs/>
          <w:u w:val="single"/>
        </w:rPr>
        <w:t xml:space="preserve">  </w:t>
      </w:r>
      <w:r w:rsidR="008A1EFF">
        <w:rPr>
          <w:b/>
          <w:bCs/>
          <w:u w:val="single"/>
        </w:rPr>
        <w:t xml:space="preserve"> </w:t>
      </w:r>
      <w:r w:rsidR="00A36331">
        <w:rPr>
          <w:b/>
          <w:bCs/>
          <w:u w:val="single"/>
        </w:rPr>
        <w:t>21</w:t>
      </w:r>
      <w:r w:rsidR="000223AA">
        <w:rPr>
          <w:b/>
          <w:bCs/>
          <w:u w:val="single"/>
        </w:rPr>
        <w:t xml:space="preserve">  </w:t>
      </w:r>
      <w:r>
        <w:rPr>
          <w:b/>
          <w:bCs/>
        </w:rPr>
        <w:t xml:space="preserve">» </w:t>
      </w:r>
      <w:r w:rsidR="005D50C4">
        <w:rPr>
          <w:b/>
          <w:bCs/>
          <w:u w:val="single"/>
        </w:rPr>
        <w:t xml:space="preserve">   </w:t>
      </w:r>
      <w:r w:rsidR="00A36331">
        <w:rPr>
          <w:b/>
          <w:bCs/>
          <w:u w:val="single"/>
        </w:rPr>
        <w:t>ноября</w:t>
      </w:r>
      <w:r w:rsidR="000223AA">
        <w:rPr>
          <w:b/>
          <w:bCs/>
          <w:u w:val="single"/>
        </w:rPr>
        <w:t xml:space="preserve"> </w:t>
      </w:r>
      <w:r w:rsidR="000223AA" w:rsidRPr="000223AA">
        <w:rPr>
          <w:b/>
          <w:bCs/>
          <w:u w:val="single"/>
        </w:rPr>
        <w:t xml:space="preserve"> </w:t>
      </w:r>
      <w:r w:rsidR="000223AA">
        <w:rPr>
          <w:b/>
          <w:bCs/>
          <w:u w:val="single"/>
        </w:rPr>
        <w:t xml:space="preserve"> </w:t>
      </w:r>
      <w:r>
        <w:rPr>
          <w:b/>
          <w:bCs/>
        </w:rPr>
        <w:t>20</w:t>
      </w:r>
      <w:r w:rsidR="00D801FF">
        <w:rPr>
          <w:b/>
          <w:bCs/>
          <w:u w:val="single"/>
        </w:rPr>
        <w:t>1</w:t>
      </w:r>
      <w:r w:rsidR="00A36331">
        <w:rPr>
          <w:b/>
          <w:bCs/>
          <w:u w:val="single"/>
        </w:rPr>
        <w:t>7</w:t>
      </w:r>
      <w:r>
        <w:rPr>
          <w:b/>
          <w:bCs/>
        </w:rPr>
        <w:t xml:space="preserve">г.                                   </w:t>
      </w:r>
      <w:r w:rsidR="00A07619">
        <w:rPr>
          <w:b/>
          <w:bCs/>
        </w:rPr>
        <w:t xml:space="preserve">                               </w:t>
      </w:r>
      <w:r>
        <w:rPr>
          <w:b/>
          <w:bCs/>
        </w:rPr>
        <w:t xml:space="preserve">                      №</w:t>
      </w:r>
      <w:r w:rsidR="005D50C4">
        <w:rPr>
          <w:b/>
          <w:bCs/>
          <w:u w:val="single"/>
        </w:rPr>
        <w:t xml:space="preserve"> </w:t>
      </w:r>
      <w:r w:rsidR="000223AA">
        <w:rPr>
          <w:b/>
          <w:bCs/>
          <w:u w:val="single"/>
        </w:rPr>
        <w:t xml:space="preserve"> </w:t>
      </w:r>
      <w:r w:rsidR="004B294E">
        <w:rPr>
          <w:b/>
          <w:bCs/>
          <w:u w:val="single"/>
        </w:rPr>
        <w:t>993</w:t>
      </w:r>
      <w:r w:rsidR="000223AA">
        <w:rPr>
          <w:b/>
          <w:bCs/>
          <w:u w:val="single"/>
        </w:rPr>
        <w:t xml:space="preserve">       </w:t>
      </w:r>
    </w:p>
    <w:p w:rsidR="000223AA" w:rsidRDefault="000223AA" w:rsidP="00A4593B">
      <w:pPr>
        <w:pStyle w:val="a5"/>
        <w:ind w:left="567"/>
        <w:jc w:val="both"/>
        <w:rPr>
          <w:b/>
          <w:bCs/>
          <w:sz w:val="24"/>
          <w:szCs w:val="24"/>
        </w:rPr>
      </w:pPr>
    </w:p>
    <w:p w:rsidR="00416EC3" w:rsidRPr="00416EC3" w:rsidRDefault="00416EC3" w:rsidP="00416EC3">
      <w:pPr>
        <w:pStyle w:val="a5"/>
        <w:ind w:left="567"/>
        <w:jc w:val="both"/>
        <w:rPr>
          <w:b/>
          <w:bCs/>
          <w:sz w:val="24"/>
        </w:rPr>
      </w:pPr>
      <w:r>
        <w:rPr>
          <w:b/>
          <w:bCs/>
          <w:sz w:val="24"/>
          <w:szCs w:val="24"/>
        </w:rPr>
        <w:t xml:space="preserve">О проведении муниципальных этапов творческих конкурсов </w:t>
      </w:r>
      <w:r w:rsidRPr="00416EC3">
        <w:rPr>
          <w:b/>
          <w:bCs/>
          <w:sz w:val="24"/>
        </w:rPr>
        <w:t>в рамках областного фестиваля детского и юношеского художественного и технического творчества «Юные таланты Московии»</w:t>
      </w:r>
    </w:p>
    <w:p w:rsidR="0047796B" w:rsidRDefault="0047796B" w:rsidP="00A4593B">
      <w:pPr>
        <w:pStyle w:val="a5"/>
        <w:ind w:left="567"/>
        <w:jc w:val="both"/>
        <w:rPr>
          <w:b/>
          <w:sz w:val="24"/>
          <w:szCs w:val="24"/>
        </w:rPr>
      </w:pPr>
    </w:p>
    <w:p w:rsidR="00E64AA0" w:rsidRDefault="00E64AA0" w:rsidP="00A4593B">
      <w:pPr>
        <w:pStyle w:val="a5"/>
        <w:ind w:left="567"/>
        <w:jc w:val="both"/>
        <w:rPr>
          <w:b/>
          <w:bCs/>
          <w:sz w:val="24"/>
          <w:szCs w:val="24"/>
        </w:rPr>
      </w:pPr>
    </w:p>
    <w:p w:rsidR="00416EC3" w:rsidRPr="008907C1" w:rsidRDefault="000223AA" w:rsidP="00416EC3">
      <w:pPr>
        <w:pStyle w:val="a5"/>
        <w:ind w:left="567"/>
        <w:jc w:val="both"/>
        <w:rPr>
          <w:szCs w:val="28"/>
        </w:rPr>
      </w:pPr>
      <w:r w:rsidRPr="008907C1">
        <w:rPr>
          <w:szCs w:val="28"/>
        </w:rPr>
        <w:t xml:space="preserve">В </w:t>
      </w:r>
      <w:r w:rsidR="0047796B" w:rsidRPr="008907C1">
        <w:rPr>
          <w:szCs w:val="28"/>
        </w:rPr>
        <w:t xml:space="preserve">соответствии с </w:t>
      </w:r>
      <w:r w:rsidR="00416EC3" w:rsidRPr="008907C1">
        <w:rPr>
          <w:szCs w:val="28"/>
        </w:rPr>
        <w:t>календарем проведения  на 201</w:t>
      </w:r>
      <w:r w:rsidR="00A36331">
        <w:rPr>
          <w:szCs w:val="28"/>
        </w:rPr>
        <w:t>7</w:t>
      </w:r>
      <w:r w:rsidR="00416EC3" w:rsidRPr="008907C1">
        <w:rPr>
          <w:szCs w:val="28"/>
        </w:rPr>
        <w:t>- 201</w:t>
      </w:r>
      <w:r w:rsidR="00A36331">
        <w:rPr>
          <w:szCs w:val="28"/>
        </w:rPr>
        <w:t>8</w:t>
      </w:r>
      <w:r w:rsidR="00416EC3" w:rsidRPr="008907C1">
        <w:rPr>
          <w:szCs w:val="28"/>
        </w:rPr>
        <w:t xml:space="preserve"> учебный год областного фестиваля детского и юношеского художественного и технического творчества </w:t>
      </w:r>
      <w:r w:rsidR="00416EC3" w:rsidRPr="008907C1">
        <w:rPr>
          <w:bCs/>
          <w:szCs w:val="28"/>
        </w:rPr>
        <w:t>«Юные таланты Московии»</w:t>
      </w:r>
      <w:r w:rsidR="00416EC3" w:rsidRPr="008907C1">
        <w:rPr>
          <w:b/>
          <w:bCs/>
          <w:szCs w:val="28"/>
        </w:rPr>
        <w:t xml:space="preserve"> </w:t>
      </w:r>
      <w:r w:rsidR="00416EC3" w:rsidRPr="008907C1">
        <w:rPr>
          <w:szCs w:val="28"/>
        </w:rPr>
        <w:t xml:space="preserve">Министерства образования Московской области </w:t>
      </w:r>
    </w:p>
    <w:p w:rsidR="000223AA" w:rsidRPr="008907C1" w:rsidRDefault="000223AA" w:rsidP="00416EC3">
      <w:pPr>
        <w:pStyle w:val="a5"/>
        <w:ind w:left="567"/>
        <w:jc w:val="center"/>
        <w:rPr>
          <w:bCs/>
          <w:szCs w:val="28"/>
        </w:rPr>
      </w:pPr>
      <w:r w:rsidRPr="008907C1">
        <w:rPr>
          <w:bCs/>
          <w:szCs w:val="28"/>
        </w:rPr>
        <w:t>ПРИКАЗЫВАЮ:</w:t>
      </w:r>
    </w:p>
    <w:p w:rsidR="000223AA" w:rsidRPr="008907C1" w:rsidRDefault="000223AA" w:rsidP="000223AA">
      <w:pPr>
        <w:pStyle w:val="a5"/>
        <w:jc w:val="center"/>
        <w:rPr>
          <w:bCs/>
          <w:szCs w:val="28"/>
        </w:rPr>
      </w:pPr>
    </w:p>
    <w:p w:rsidR="00416EC3" w:rsidRPr="008907C1" w:rsidRDefault="00416EC3" w:rsidP="004B294E">
      <w:pPr>
        <w:pStyle w:val="a5"/>
        <w:numPr>
          <w:ilvl w:val="0"/>
          <w:numId w:val="1"/>
        </w:numPr>
        <w:jc w:val="both"/>
        <w:rPr>
          <w:bCs/>
          <w:szCs w:val="28"/>
        </w:rPr>
      </w:pPr>
      <w:r w:rsidRPr="008907C1">
        <w:rPr>
          <w:bCs/>
          <w:szCs w:val="28"/>
        </w:rPr>
        <w:t xml:space="preserve">Утвердить Положения о муниципальных этапах проведения </w:t>
      </w:r>
      <w:r w:rsidRPr="008907C1">
        <w:rPr>
          <w:szCs w:val="28"/>
        </w:rPr>
        <w:t xml:space="preserve">областного фестиваля детского и юношеского художественного и технического творчества </w:t>
      </w:r>
      <w:r w:rsidRPr="008907C1">
        <w:rPr>
          <w:bCs/>
          <w:szCs w:val="28"/>
        </w:rPr>
        <w:t xml:space="preserve">«Юные таланты Московии» </w:t>
      </w:r>
      <w:r w:rsidR="008907C1" w:rsidRPr="008907C1">
        <w:rPr>
          <w:bCs/>
          <w:szCs w:val="28"/>
        </w:rPr>
        <w:t>следующих конкурсов</w:t>
      </w:r>
      <w:r w:rsidR="008907C1">
        <w:rPr>
          <w:bCs/>
          <w:szCs w:val="28"/>
        </w:rPr>
        <w:t>:</w:t>
      </w:r>
      <w:r w:rsidR="008907C1" w:rsidRPr="008907C1">
        <w:rPr>
          <w:bCs/>
          <w:szCs w:val="28"/>
        </w:rPr>
        <w:t xml:space="preserve"> </w:t>
      </w:r>
      <w:r w:rsidRPr="008907C1">
        <w:rPr>
          <w:bCs/>
          <w:szCs w:val="28"/>
        </w:rPr>
        <w:t>«Глиняная игрушка Подмосковья</w:t>
      </w:r>
      <w:r w:rsidR="008907C1" w:rsidRPr="008907C1">
        <w:rPr>
          <w:bCs/>
          <w:szCs w:val="28"/>
        </w:rPr>
        <w:t>»</w:t>
      </w:r>
      <w:r w:rsidR="008907C1">
        <w:rPr>
          <w:bCs/>
          <w:szCs w:val="28"/>
        </w:rPr>
        <w:t xml:space="preserve"> (Приложение</w:t>
      </w:r>
      <w:proofErr w:type="gramStart"/>
      <w:r w:rsidR="00A36331">
        <w:rPr>
          <w:bCs/>
          <w:szCs w:val="28"/>
        </w:rPr>
        <w:t>1</w:t>
      </w:r>
      <w:proofErr w:type="gramEnd"/>
      <w:r w:rsidR="008907C1">
        <w:rPr>
          <w:bCs/>
          <w:szCs w:val="28"/>
        </w:rPr>
        <w:t>), «</w:t>
      </w:r>
      <w:r w:rsidR="004B294E" w:rsidRPr="004B294E">
        <w:rPr>
          <w:bCs/>
          <w:szCs w:val="28"/>
        </w:rPr>
        <w:t>Гармония живописной сюиты</w:t>
      </w:r>
      <w:r w:rsidR="008907C1">
        <w:rPr>
          <w:bCs/>
          <w:szCs w:val="28"/>
        </w:rPr>
        <w:t xml:space="preserve">» (Приложение </w:t>
      </w:r>
      <w:r w:rsidR="00A36331">
        <w:rPr>
          <w:bCs/>
          <w:szCs w:val="28"/>
        </w:rPr>
        <w:t>2</w:t>
      </w:r>
      <w:r w:rsidR="008907C1">
        <w:rPr>
          <w:bCs/>
          <w:szCs w:val="28"/>
        </w:rPr>
        <w:t>)</w:t>
      </w:r>
    </w:p>
    <w:p w:rsidR="00416EC3" w:rsidRDefault="00416EC3" w:rsidP="000223AA">
      <w:pPr>
        <w:pStyle w:val="a5"/>
        <w:numPr>
          <w:ilvl w:val="0"/>
          <w:numId w:val="1"/>
        </w:numPr>
        <w:jc w:val="both"/>
        <w:rPr>
          <w:bCs/>
          <w:szCs w:val="28"/>
        </w:rPr>
      </w:pPr>
      <w:r w:rsidRPr="008907C1">
        <w:rPr>
          <w:bCs/>
          <w:szCs w:val="28"/>
        </w:rPr>
        <w:t>Директору Методического Центра</w:t>
      </w:r>
      <w:r w:rsidR="008907C1">
        <w:rPr>
          <w:bCs/>
          <w:szCs w:val="28"/>
        </w:rPr>
        <w:t xml:space="preserve"> </w:t>
      </w:r>
      <w:proofErr w:type="spellStart"/>
      <w:r w:rsidR="008907C1">
        <w:rPr>
          <w:bCs/>
          <w:szCs w:val="28"/>
        </w:rPr>
        <w:t>Губской</w:t>
      </w:r>
      <w:proofErr w:type="spellEnd"/>
      <w:r w:rsidR="008907C1">
        <w:rPr>
          <w:bCs/>
          <w:szCs w:val="28"/>
        </w:rPr>
        <w:t xml:space="preserve"> И.А. организовать проведение муниципальных этапов конкурса, работу жюри и участие победителей муниципального этапа в региональном этапе  конкурсов.</w:t>
      </w:r>
    </w:p>
    <w:p w:rsidR="008907C1" w:rsidRPr="008907C1" w:rsidRDefault="008907C1" w:rsidP="000223AA">
      <w:pPr>
        <w:pStyle w:val="a5"/>
        <w:numPr>
          <w:ilvl w:val="0"/>
          <w:numId w:val="1"/>
        </w:numPr>
        <w:jc w:val="both"/>
        <w:rPr>
          <w:bCs/>
          <w:szCs w:val="28"/>
        </w:rPr>
      </w:pPr>
      <w:r>
        <w:rPr>
          <w:bCs/>
          <w:szCs w:val="28"/>
        </w:rPr>
        <w:t xml:space="preserve">Директору Гжельской школы </w:t>
      </w:r>
      <w:proofErr w:type="spellStart"/>
      <w:r>
        <w:rPr>
          <w:bCs/>
          <w:szCs w:val="28"/>
        </w:rPr>
        <w:t>Туляшевой</w:t>
      </w:r>
      <w:proofErr w:type="spellEnd"/>
      <w:r>
        <w:rPr>
          <w:bCs/>
          <w:szCs w:val="28"/>
        </w:rPr>
        <w:t xml:space="preserve"> Н.М. организовать прием  творческих работ </w:t>
      </w:r>
      <w:r w:rsidR="007240B8">
        <w:rPr>
          <w:bCs/>
          <w:szCs w:val="28"/>
        </w:rPr>
        <w:t xml:space="preserve"> и работу жюри </w:t>
      </w:r>
      <w:r>
        <w:rPr>
          <w:bCs/>
          <w:szCs w:val="28"/>
        </w:rPr>
        <w:t xml:space="preserve"> муниципального этапа конкурса «Глиняная игрушка Подмосковья» в соответствии с Положением о конкурсе.</w:t>
      </w:r>
    </w:p>
    <w:p w:rsidR="00526C6B" w:rsidRPr="008907C1" w:rsidRDefault="008907C1" w:rsidP="000223AA">
      <w:pPr>
        <w:pStyle w:val="a5"/>
        <w:numPr>
          <w:ilvl w:val="0"/>
          <w:numId w:val="1"/>
        </w:numPr>
        <w:jc w:val="both"/>
        <w:rPr>
          <w:bCs/>
          <w:szCs w:val="28"/>
        </w:rPr>
      </w:pPr>
      <w:r>
        <w:rPr>
          <w:bCs/>
          <w:szCs w:val="28"/>
        </w:rPr>
        <w:t xml:space="preserve">Директорам образовательных учреждений </w:t>
      </w:r>
      <w:r w:rsidR="00220B4B" w:rsidRPr="008907C1">
        <w:rPr>
          <w:bCs/>
          <w:szCs w:val="28"/>
        </w:rPr>
        <w:t>обеспечить участие педагог</w:t>
      </w:r>
      <w:r>
        <w:rPr>
          <w:bCs/>
          <w:szCs w:val="28"/>
        </w:rPr>
        <w:t xml:space="preserve">ов и детей </w:t>
      </w:r>
      <w:r w:rsidR="00526C6B" w:rsidRPr="008907C1">
        <w:rPr>
          <w:bCs/>
          <w:szCs w:val="28"/>
        </w:rPr>
        <w:t xml:space="preserve"> в мероприяти</w:t>
      </w:r>
      <w:r>
        <w:rPr>
          <w:bCs/>
          <w:szCs w:val="28"/>
        </w:rPr>
        <w:t>ях.</w:t>
      </w:r>
    </w:p>
    <w:p w:rsidR="000223AA" w:rsidRPr="008907C1" w:rsidRDefault="000223AA" w:rsidP="000223AA">
      <w:pPr>
        <w:pStyle w:val="a5"/>
        <w:numPr>
          <w:ilvl w:val="0"/>
          <w:numId w:val="1"/>
        </w:numPr>
        <w:jc w:val="both"/>
        <w:rPr>
          <w:bCs/>
          <w:szCs w:val="28"/>
        </w:rPr>
      </w:pPr>
      <w:proofErr w:type="gramStart"/>
      <w:r w:rsidRPr="008907C1">
        <w:rPr>
          <w:bCs/>
          <w:szCs w:val="28"/>
        </w:rPr>
        <w:t xml:space="preserve">Контроль  </w:t>
      </w:r>
      <w:r w:rsidR="00220B4B" w:rsidRPr="008907C1">
        <w:rPr>
          <w:bCs/>
          <w:szCs w:val="28"/>
        </w:rPr>
        <w:t>за</w:t>
      </w:r>
      <w:proofErr w:type="gramEnd"/>
      <w:r w:rsidR="00C02069" w:rsidRPr="008907C1">
        <w:rPr>
          <w:bCs/>
          <w:szCs w:val="28"/>
        </w:rPr>
        <w:t xml:space="preserve"> </w:t>
      </w:r>
      <w:r w:rsidRPr="008907C1">
        <w:rPr>
          <w:bCs/>
          <w:szCs w:val="28"/>
        </w:rPr>
        <w:t xml:space="preserve">исполнением приказа возложить на заместителя Председателя  Комитета по образованию  </w:t>
      </w:r>
      <w:r w:rsidR="008907C1">
        <w:rPr>
          <w:bCs/>
          <w:szCs w:val="28"/>
        </w:rPr>
        <w:t>Я.А. Айвазову</w:t>
      </w:r>
      <w:r w:rsidR="00FD5146" w:rsidRPr="008907C1">
        <w:rPr>
          <w:bCs/>
          <w:szCs w:val="28"/>
        </w:rPr>
        <w:t>.</w:t>
      </w:r>
    </w:p>
    <w:p w:rsidR="000223AA" w:rsidRPr="008907C1" w:rsidRDefault="000223AA" w:rsidP="000223AA">
      <w:pPr>
        <w:pStyle w:val="a5"/>
        <w:jc w:val="both"/>
        <w:rPr>
          <w:bCs/>
          <w:szCs w:val="28"/>
        </w:rPr>
      </w:pPr>
      <w:r w:rsidRPr="008907C1">
        <w:rPr>
          <w:bCs/>
          <w:szCs w:val="28"/>
        </w:rPr>
        <w:t xml:space="preserve">   </w:t>
      </w:r>
    </w:p>
    <w:p w:rsidR="000223AA" w:rsidRDefault="000223AA" w:rsidP="000223AA">
      <w:pPr>
        <w:pStyle w:val="a5"/>
        <w:jc w:val="both"/>
        <w:rPr>
          <w:bCs/>
          <w:sz w:val="24"/>
          <w:szCs w:val="24"/>
        </w:rPr>
      </w:pPr>
    </w:p>
    <w:p w:rsidR="000223AA" w:rsidRDefault="000223AA" w:rsidP="000223AA">
      <w:pPr>
        <w:pStyle w:val="a5"/>
        <w:jc w:val="both"/>
        <w:rPr>
          <w:bCs/>
          <w:sz w:val="24"/>
          <w:szCs w:val="24"/>
        </w:rPr>
      </w:pPr>
    </w:p>
    <w:p w:rsidR="000223AA" w:rsidRDefault="000223AA" w:rsidP="000223AA">
      <w:pPr>
        <w:pStyle w:val="a5"/>
        <w:jc w:val="both"/>
        <w:rPr>
          <w:bCs/>
          <w:sz w:val="24"/>
          <w:szCs w:val="24"/>
        </w:rPr>
      </w:pPr>
    </w:p>
    <w:p w:rsidR="000223AA" w:rsidRDefault="000223AA" w:rsidP="000223AA">
      <w:pPr>
        <w:pStyle w:val="a5"/>
        <w:jc w:val="both"/>
        <w:rPr>
          <w:bCs/>
          <w:sz w:val="24"/>
          <w:szCs w:val="24"/>
        </w:rPr>
      </w:pPr>
    </w:p>
    <w:p w:rsidR="000223AA" w:rsidRDefault="000223AA" w:rsidP="000223AA">
      <w:pPr>
        <w:pStyle w:val="a5"/>
        <w:jc w:val="both"/>
        <w:rPr>
          <w:bCs/>
          <w:sz w:val="24"/>
          <w:szCs w:val="24"/>
        </w:rPr>
      </w:pPr>
    </w:p>
    <w:p w:rsidR="000223AA" w:rsidRDefault="000223AA" w:rsidP="000223AA">
      <w:pPr>
        <w:pStyle w:val="a5"/>
        <w:jc w:val="both"/>
        <w:rPr>
          <w:bCs/>
          <w:szCs w:val="24"/>
        </w:rPr>
      </w:pPr>
      <w:r>
        <w:rPr>
          <w:bCs/>
          <w:sz w:val="24"/>
          <w:szCs w:val="24"/>
        </w:rPr>
        <w:t xml:space="preserve">   </w:t>
      </w:r>
      <w:r w:rsidRPr="0028665C">
        <w:rPr>
          <w:bCs/>
          <w:szCs w:val="24"/>
        </w:rPr>
        <w:t xml:space="preserve">Председатель Комитета по образованию            </w:t>
      </w:r>
      <w:r w:rsidR="00A4593B" w:rsidRPr="0028665C">
        <w:rPr>
          <w:bCs/>
          <w:szCs w:val="24"/>
        </w:rPr>
        <w:t xml:space="preserve">                       </w:t>
      </w:r>
      <w:r w:rsidRPr="0028665C">
        <w:rPr>
          <w:bCs/>
          <w:szCs w:val="24"/>
        </w:rPr>
        <w:t>Н.</w:t>
      </w:r>
      <w:r w:rsidR="0028665C">
        <w:rPr>
          <w:bCs/>
          <w:szCs w:val="24"/>
        </w:rPr>
        <w:t>А</w:t>
      </w:r>
      <w:r w:rsidRPr="0028665C">
        <w:rPr>
          <w:bCs/>
          <w:szCs w:val="24"/>
        </w:rPr>
        <w:t xml:space="preserve">. </w:t>
      </w:r>
      <w:r w:rsidR="0028665C">
        <w:rPr>
          <w:bCs/>
          <w:szCs w:val="24"/>
        </w:rPr>
        <w:t>Асеева</w:t>
      </w:r>
    </w:p>
    <w:p w:rsidR="000223AA" w:rsidRDefault="000223AA" w:rsidP="000223AA">
      <w:pPr>
        <w:pStyle w:val="a5"/>
        <w:jc w:val="both"/>
        <w:rPr>
          <w:bCs/>
          <w:sz w:val="18"/>
          <w:szCs w:val="18"/>
        </w:rPr>
      </w:pPr>
    </w:p>
    <w:p w:rsidR="000223AA" w:rsidRDefault="000223AA" w:rsidP="000223AA">
      <w:pPr>
        <w:pStyle w:val="a5"/>
        <w:jc w:val="both"/>
        <w:rPr>
          <w:bCs/>
          <w:sz w:val="18"/>
          <w:szCs w:val="18"/>
        </w:rPr>
      </w:pPr>
      <w:r w:rsidRPr="008D53EA">
        <w:rPr>
          <w:bCs/>
          <w:sz w:val="18"/>
          <w:szCs w:val="18"/>
        </w:rPr>
        <w:t xml:space="preserve">Исп. </w:t>
      </w:r>
      <w:r w:rsidR="0028665C">
        <w:rPr>
          <w:bCs/>
          <w:sz w:val="18"/>
          <w:szCs w:val="18"/>
        </w:rPr>
        <w:t>Банникова Н.Е.</w:t>
      </w:r>
    </w:p>
    <w:p w:rsidR="000223AA" w:rsidRPr="008D53EA" w:rsidRDefault="004A1FFC" w:rsidP="000223AA">
      <w:pPr>
        <w:pStyle w:val="a3"/>
        <w:jc w:val="left"/>
        <w:rPr>
          <w:rFonts w:ascii="Times New Roman" w:hAnsi="Times New Roman"/>
          <w:b w:val="0"/>
          <w:bCs/>
          <w:sz w:val="18"/>
          <w:szCs w:val="18"/>
        </w:rPr>
      </w:pPr>
      <w:r>
        <w:rPr>
          <w:rFonts w:ascii="Times New Roman" w:hAnsi="Times New Roman"/>
          <w:b w:val="0"/>
          <w:bCs/>
          <w:sz w:val="18"/>
          <w:szCs w:val="18"/>
        </w:rPr>
        <w:t>8(</w:t>
      </w:r>
      <w:r w:rsidR="000223AA" w:rsidRPr="008D53EA">
        <w:rPr>
          <w:rFonts w:ascii="Times New Roman" w:hAnsi="Times New Roman"/>
          <w:b w:val="0"/>
          <w:bCs/>
          <w:sz w:val="18"/>
          <w:szCs w:val="18"/>
        </w:rPr>
        <w:t>496-46</w:t>
      </w:r>
      <w:r>
        <w:rPr>
          <w:rFonts w:ascii="Times New Roman" w:hAnsi="Times New Roman"/>
          <w:b w:val="0"/>
          <w:bCs/>
          <w:sz w:val="18"/>
          <w:szCs w:val="18"/>
        </w:rPr>
        <w:t>)</w:t>
      </w:r>
      <w:r w:rsidR="000223AA">
        <w:rPr>
          <w:rFonts w:ascii="Times New Roman" w:hAnsi="Times New Roman"/>
          <w:b w:val="0"/>
          <w:bCs/>
          <w:sz w:val="18"/>
          <w:szCs w:val="18"/>
        </w:rPr>
        <w:t>7-</w:t>
      </w:r>
      <w:r w:rsidR="0028665C">
        <w:rPr>
          <w:rFonts w:ascii="Times New Roman" w:hAnsi="Times New Roman"/>
          <w:b w:val="0"/>
          <w:bCs/>
          <w:sz w:val="18"/>
          <w:szCs w:val="18"/>
        </w:rPr>
        <w:t>05-85</w:t>
      </w:r>
    </w:p>
    <w:p w:rsidR="00AE33C4" w:rsidRDefault="00AE33C4" w:rsidP="0028665C">
      <w:pPr>
        <w:jc w:val="right"/>
      </w:pPr>
      <w:r>
        <w:br w:type="page"/>
      </w:r>
    </w:p>
    <w:p w:rsidR="008B0DB0" w:rsidRDefault="008B0DB0" w:rsidP="008B0DB0">
      <w:pPr>
        <w:jc w:val="right"/>
      </w:pPr>
      <w:r>
        <w:lastRenderedPageBreak/>
        <w:t xml:space="preserve">Приложение </w:t>
      </w:r>
      <w:r w:rsidR="00140F62">
        <w:t>1</w:t>
      </w:r>
    </w:p>
    <w:p w:rsidR="008B0DB0" w:rsidRDefault="008B0DB0" w:rsidP="008B0DB0">
      <w:pPr>
        <w:jc w:val="right"/>
      </w:pPr>
      <w:r>
        <w:t>К приказу Комитета по образованию____</w:t>
      </w:r>
    </w:p>
    <w:p w:rsidR="008B0DB0" w:rsidRDefault="008B0DB0" w:rsidP="008B0DB0">
      <w:pPr>
        <w:jc w:val="right"/>
      </w:pPr>
      <w:r>
        <w:t>«__» ____________201</w:t>
      </w:r>
      <w:r w:rsidR="004B294E">
        <w:t>7</w:t>
      </w:r>
    </w:p>
    <w:p w:rsidR="008B0DB0" w:rsidRDefault="008B0DB0" w:rsidP="008B0DB0">
      <w:pPr>
        <w:jc w:val="right"/>
      </w:pPr>
    </w:p>
    <w:p w:rsidR="00AE33C4" w:rsidRDefault="00AE33C4" w:rsidP="00AE33C4">
      <w:pPr>
        <w:jc w:val="right"/>
      </w:pPr>
      <w:r>
        <w:t>Утверждаю</w:t>
      </w:r>
    </w:p>
    <w:p w:rsidR="00AE33C4" w:rsidRDefault="00AE33C4" w:rsidP="00AE33C4">
      <w:pPr>
        <w:jc w:val="right"/>
      </w:pPr>
      <w:r>
        <w:t xml:space="preserve">Председатель </w:t>
      </w:r>
    </w:p>
    <w:p w:rsidR="00AE33C4" w:rsidRDefault="00AE33C4" w:rsidP="00AE33C4">
      <w:pPr>
        <w:jc w:val="right"/>
      </w:pPr>
      <w:r>
        <w:t>Комитета по образованию</w:t>
      </w:r>
    </w:p>
    <w:p w:rsidR="00AE33C4" w:rsidRDefault="00AE33C4" w:rsidP="00AE33C4">
      <w:pPr>
        <w:jc w:val="right"/>
      </w:pPr>
      <w:r>
        <w:t>_____________</w:t>
      </w:r>
      <w:r w:rsidRPr="00AE33C4">
        <w:t xml:space="preserve"> </w:t>
      </w:r>
      <w:r>
        <w:t>/Н.А.Асеева/</w:t>
      </w:r>
    </w:p>
    <w:p w:rsidR="008B0DB0" w:rsidRDefault="00AE33C4" w:rsidP="00AE33C4">
      <w:pPr>
        <w:spacing w:after="200"/>
        <w:jc w:val="right"/>
      </w:pPr>
      <w:r>
        <w:t>«___»_______201</w:t>
      </w:r>
      <w:r w:rsidR="004B294E">
        <w:t>7</w:t>
      </w:r>
      <w:r>
        <w:t xml:space="preserve"> г.</w:t>
      </w:r>
    </w:p>
    <w:p w:rsidR="008B0DB0" w:rsidRPr="008B0DB0" w:rsidRDefault="008B0DB0" w:rsidP="008B0D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sub_1000"/>
    </w:p>
    <w:p w:rsidR="008B0DB0" w:rsidRPr="008B0DB0" w:rsidRDefault="008B0DB0" w:rsidP="008B0DB0">
      <w:pPr>
        <w:jc w:val="center"/>
        <w:rPr>
          <w:b/>
        </w:rPr>
      </w:pPr>
      <w:r w:rsidRPr="008B0DB0">
        <w:rPr>
          <w:b/>
        </w:rPr>
        <w:t>ПОЛОЖЕНИЕ</w:t>
      </w:r>
    </w:p>
    <w:p w:rsidR="008B0DB0" w:rsidRPr="008B0DB0" w:rsidRDefault="008B0DB0" w:rsidP="008B0DB0">
      <w:pPr>
        <w:jc w:val="center"/>
        <w:rPr>
          <w:b/>
        </w:rPr>
      </w:pPr>
      <w:r w:rsidRPr="008B0DB0">
        <w:rPr>
          <w:b/>
        </w:rPr>
        <w:t>о проведении муниципального этапа областной выставки – конкурса «Глиняная игрушка Подмосковья» в рамках областного фестиваля детского и юношеского художественного и технического творчества «Юные таланты Московии»</w:t>
      </w:r>
    </w:p>
    <w:bookmarkEnd w:id="0"/>
    <w:p w:rsidR="008B0DB0" w:rsidRPr="008B0DB0" w:rsidRDefault="008B0DB0" w:rsidP="008B0DB0">
      <w:pPr>
        <w:ind w:left="57" w:right="57"/>
        <w:outlineLvl w:val="0"/>
        <w:rPr>
          <w:b/>
        </w:rPr>
      </w:pPr>
      <w:r w:rsidRPr="00C04448">
        <w:rPr>
          <w:b/>
        </w:rPr>
        <w:t xml:space="preserve">1. </w:t>
      </w:r>
      <w:r w:rsidRPr="008B0DB0">
        <w:rPr>
          <w:b/>
        </w:rPr>
        <w:t>Общие положения</w:t>
      </w:r>
    </w:p>
    <w:p w:rsidR="008B0DB0" w:rsidRPr="008B0DB0" w:rsidRDefault="008B0DB0" w:rsidP="008B0DB0">
      <w:pPr>
        <w:ind w:right="57"/>
        <w:jc w:val="both"/>
      </w:pPr>
      <w:r w:rsidRPr="008B0DB0">
        <w:t>1.1. Настоящее положение определяет цель и задачи муниципального этапа областной выставки-конкурса «Глиняная игрушка Подмосковья»  в рамках областного фестиваля детского и юношеского художественного и технического творчества «Юные таланты Московии» (далее – Конкурс).</w:t>
      </w:r>
    </w:p>
    <w:p w:rsidR="008B0DB0" w:rsidRPr="008B0DB0" w:rsidRDefault="008B0DB0" w:rsidP="0090686F">
      <w:pPr>
        <w:jc w:val="both"/>
        <w:outlineLvl w:val="0"/>
      </w:pPr>
      <w:r w:rsidRPr="008B0DB0">
        <w:t>1.2 Организатор</w:t>
      </w:r>
      <w:r w:rsidRPr="00C04448">
        <w:t>а</w:t>
      </w:r>
      <w:r w:rsidRPr="008B0DB0">
        <w:t>м</w:t>
      </w:r>
      <w:r w:rsidRPr="00C04448">
        <w:t>и</w:t>
      </w:r>
      <w:r w:rsidRPr="008B0DB0">
        <w:t xml:space="preserve"> Конкурса явля</w:t>
      </w:r>
      <w:r w:rsidRPr="00C04448">
        <w:t>ю</w:t>
      </w:r>
      <w:r w:rsidRPr="008B0DB0">
        <w:t>тся Комитет по образованию Администрации  Раменского  муниципального района, Методическ</w:t>
      </w:r>
      <w:r w:rsidRPr="00C04448">
        <w:t>ий</w:t>
      </w:r>
      <w:r w:rsidRPr="008B0DB0">
        <w:t xml:space="preserve"> Цен</w:t>
      </w:r>
      <w:r w:rsidRPr="00C04448">
        <w:t>т</w:t>
      </w:r>
      <w:r w:rsidRPr="008B0DB0">
        <w:t>р, Гжельск</w:t>
      </w:r>
      <w:r w:rsidRPr="00C04448">
        <w:t>ая</w:t>
      </w:r>
      <w:r w:rsidRPr="008B0DB0">
        <w:t xml:space="preserve"> СОШ и </w:t>
      </w:r>
      <w:r w:rsidRPr="008B0DB0">
        <w:rPr>
          <w:shd w:val="clear" w:color="auto" w:fill="FFFFFF"/>
        </w:rPr>
        <w:t>НП «Палата на</w:t>
      </w:r>
      <w:r w:rsidR="00F478EB">
        <w:rPr>
          <w:shd w:val="clear" w:color="auto" w:fill="FFFFFF"/>
        </w:rPr>
        <w:t>родных промыслов и ремесел», ООО «Керамика Гжели»</w:t>
      </w:r>
    </w:p>
    <w:p w:rsidR="008B0DB0" w:rsidRPr="008B0DB0" w:rsidRDefault="008B0DB0" w:rsidP="008B0DB0">
      <w:pPr>
        <w:ind w:left="57" w:right="57"/>
        <w:rPr>
          <w:b/>
        </w:rPr>
      </w:pPr>
      <w:r w:rsidRPr="008B0DB0">
        <w:rPr>
          <w:b/>
        </w:rPr>
        <w:t>2. Цель и задачи Конкурса</w:t>
      </w:r>
    </w:p>
    <w:p w:rsidR="008B0DB0" w:rsidRPr="008B0DB0" w:rsidRDefault="008B0DB0" w:rsidP="008B0DB0">
      <w:pPr>
        <w:ind w:left="57" w:right="57"/>
        <w:jc w:val="both"/>
      </w:pPr>
      <w:r w:rsidRPr="008B0DB0">
        <w:t>2.1 Цель Конкурса: создание условий для формирования духовно-нравственных ценностей  обучающихся средствами  художественного народного искусства на основе традиционного народного промысла, воспитание чувства патриотизма, развитие интереса к истории родного края у подрастающего поколения, содействие развитию художественного творчества детей и юношества.</w:t>
      </w:r>
    </w:p>
    <w:p w:rsidR="008B0DB0" w:rsidRPr="008B0DB0" w:rsidRDefault="008B0DB0" w:rsidP="008B0DB0">
      <w:pPr>
        <w:ind w:left="57" w:right="57"/>
        <w:jc w:val="both"/>
      </w:pPr>
      <w:r w:rsidRPr="008B0DB0">
        <w:t>2.2. Задачи Конкурса:</w:t>
      </w:r>
    </w:p>
    <w:p w:rsidR="008B0DB0" w:rsidRPr="008B0DB0" w:rsidRDefault="008B0DB0" w:rsidP="008B0DB0">
      <w:pPr>
        <w:numPr>
          <w:ilvl w:val="0"/>
          <w:numId w:val="5"/>
        </w:numPr>
        <w:ind w:right="57"/>
        <w:jc w:val="both"/>
      </w:pPr>
      <w:r w:rsidRPr="008B0DB0">
        <w:t>создание условий  для реализации творческого потенциала детей и юношества, коллективов и педагогов дополнительного образования, руководителей творческих коллективов;</w:t>
      </w:r>
    </w:p>
    <w:p w:rsidR="008B0DB0" w:rsidRPr="008B0DB0" w:rsidRDefault="008B0DB0" w:rsidP="008B0DB0">
      <w:pPr>
        <w:numPr>
          <w:ilvl w:val="0"/>
          <w:numId w:val="5"/>
        </w:numPr>
        <w:ind w:right="57"/>
        <w:jc w:val="both"/>
      </w:pPr>
      <w:r w:rsidRPr="008B0DB0">
        <w:t>создание условий для повышения профессионального мастерства педагогов;</w:t>
      </w:r>
    </w:p>
    <w:p w:rsidR="008B0DB0" w:rsidRPr="008B0DB0" w:rsidRDefault="008B0DB0" w:rsidP="008B0DB0">
      <w:pPr>
        <w:numPr>
          <w:ilvl w:val="0"/>
          <w:numId w:val="5"/>
        </w:numPr>
        <w:ind w:right="57"/>
        <w:jc w:val="both"/>
      </w:pPr>
      <w:r w:rsidRPr="008B0DB0">
        <w:t>демонстрация достижений детского творчества обучающихся Московской области;</w:t>
      </w:r>
    </w:p>
    <w:p w:rsidR="008B0DB0" w:rsidRPr="008B0DB0" w:rsidRDefault="008B0DB0" w:rsidP="008B0DB0">
      <w:pPr>
        <w:numPr>
          <w:ilvl w:val="0"/>
          <w:numId w:val="5"/>
        </w:numPr>
        <w:ind w:right="57"/>
        <w:jc w:val="both"/>
      </w:pPr>
      <w:r w:rsidRPr="008B0DB0">
        <w:t>повышение мотивации для эстетического воспитания подрастающего поколения;</w:t>
      </w:r>
    </w:p>
    <w:p w:rsidR="008B0DB0" w:rsidRPr="008B0DB0" w:rsidRDefault="008B0DB0" w:rsidP="008B0DB0">
      <w:pPr>
        <w:numPr>
          <w:ilvl w:val="0"/>
          <w:numId w:val="5"/>
        </w:numPr>
        <w:ind w:right="57"/>
        <w:jc w:val="both"/>
      </w:pPr>
      <w:r w:rsidRPr="008B0DB0">
        <w:t>выявление, развитие и поддержка талантливых детей в области декоративно-прикладного творчества;</w:t>
      </w:r>
    </w:p>
    <w:p w:rsidR="008B0DB0" w:rsidRPr="008B0DB0" w:rsidRDefault="008B0DB0" w:rsidP="008B0DB0">
      <w:pPr>
        <w:numPr>
          <w:ilvl w:val="0"/>
          <w:numId w:val="5"/>
        </w:numPr>
        <w:ind w:right="57"/>
        <w:jc w:val="both"/>
      </w:pPr>
      <w:r w:rsidRPr="008B0DB0">
        <w:t xml:space="preserve">поощрение исследовательской, экспедиционной работы, проводимой </w:t>
      </w:r>
      <w:proofErr w:type="gramStart"/>
      <w:r w:rsidRPr="008B0DB0">
        <w:t>обучающимися</w:t>
      </w:r>
      <w:proofErr w:type="gramEnd"/>
      <w:r w:rsidRPr="008B0DB0">
        <w:t xml:space="preserve"> в Московской области.</w:t>
      </w:r>
    </w:p>
    <w:p w:rsidR="008B0DB0" w:rsidRPr="008B0DB0" w:rsidRDefault="008B0DB0" w:rsidP="008B0DB0">
      <w:pPr>
        <w:ind w:right="57"/>
        <w:jc w:val="center"/>
        <w:rPr>
          <w:b/>
          <w:u w:val="single"/>
        </w:rPr>
      </w:pPr>
      <w:r w:rsidRPr="008B0DB0">
        <w:rPr>
          <w:b/>
        </w:rPr>
        <w:t>3. Участники  Конкурса</w:t>
      </w:r>
    </w:p>
    <w:p w:rsidR="008B0DB0" w:rsidRPr="008B0DB0" w:rsidRDefault="008B0DB0" w:rsidP="008B0DB0">
      <w:pPr>
        <w:ind w:left="57" w:right="57"/>
        <w:jc w:val="both"/>
      </w:pPr>
      <w:r w:rsidRPr="008B0DB0">
        <w:t>3.1 Участниками Конкурса могут быть обучающиеся и воспитанники муниципальных образовательных учреждений  Раменского муниципального района, своевременно подавшие соответствующие документы, в возрасте от 8 до 18 лет включительно.</w:t>
      </w:r>
    </w:p>
    <w:p w:rsidR="008B0DB0" w:rsidRPr="008B0DB0" w:rsidRDefault="008B0DB0" w:rsidP="008B0DB0">
      <w:pPr>
        <w:ind w:left="57" w:right="57"/>
        <w:jc w:val="center"/>
        <w:outlineLvl w:val="0"/>
        <w:rPr>
          <w:b/>
        </w:rPr>
      </w:pPr>
      <w:r w:rsidRPr="008B0DB0">
        <w:rPr>
          <w:b/>
        </w:rPr>
        <w:t>4. Организация и порядок проведения Конкурса</w:t>
      </w:r>
    </w:p>
    <w:p w:rsidR="008B0DB0" w:rsidRPr="008B0DB0" w:rsidRDefault="008B0DB0" w:rsidP="008B0DB0">
      <w:pPr>
        <w:jc w:val="both"/>
      </w:pPr>
      <w:r w:rsidRPr="008B0DB0">
        <w:t xml:space="preserve">4.1 Творческие работы выполняются и оформляются в соответствии с Региональным Положением о конкурсе </w:t>
      </w:r>
    </w:p>
    <w:p w:rsidR="008B0DB0" w:rsidRPr="008B0DB0" w:rsidRDefault="008B0DB0" w:rsidP="008B0DB0">
      <w:pPr>
        <w:jc w:val="both"/>
      </w:pPr>
      <w:r w:rsidRPr="008B0DB0">
        <w:t xml:space="preserve">4.2 </w:t>
      </w:r>
      <w:r w:rsidRPr="008B0DB0">
        <w:rPr>
          <w:b/>
        </w:rPr>
        <w:t xml:space="preserve">Творческие работы сдать </w:t>
      </w:r>
      <w:r w:rsidRPr="008B0DB0">
        <w:t xml:space="preserve"> </w:t>
      </w:r>
      <w:r w:rsidRPr="008B0DB0">
        <w:rPr>
          <w:b/>
        </w:rPr>
        <w:t xml:space="preserve">до </w:t>
      </w:r>
      <w:r w:rsidR="00140F62">
        <w:rPr>
          <w:b/>
        </w:rPr>
        <w:t>25</w:t>
      </w:r>
      <w:r w:rsidRPr="008B0DB0">
        <w:rPr>
          <w:b/>
        </w:rPr>
        <w:t xml:space="preserve"> января 201</w:t>
      </w:r>
      <w:r w:rsidR="00140F62">
        <w:rPr>
          <w:b/>
        </w:rPr>
        <w:t>8</w:t>
      </w:r>
      <w:r w:rsidRPr="008B0DB0">
        <w:rPr>
          <w:b/>
        </w:rPr>
        <w:t xml:space="preserve"> г. в МОУ </w:t>
      </w:r>
      <w:proofErr w:type="gramStart"/>
      <w:r w:rsidRPr="008B0DB0">
        <w:rPr>
          <w:b/>
        </w:rPr>
        <w:t>Гжельская</w:t>
      </w:r>
      <w:proofErr w:type="gramEnd"/>
      <w:r w:rsidRPr="008B0DB0">
        <w:rPr>
          <w:b/>
        </w:rPr>
        <w:t xml:space="preserve"> СОШ по адресу: Раменский район, село Гжель, улица Новая</w:t>
      </w:r>
    </w:p>
    <w:p w:rsidR="008B0DB0" w:rsidRPr="008B0DB0" w:rsidRDefault="008B0DB0" w:rsidP="008B0DB0">
      <w:pPr>
        <w:jc w:val="both"/>
      </w:pPr>
      <w:r w:rsidRPr="008B0DB0">
        <w:t xml:space="preserve">4.3. </w:t>
      </w:r>
      <w:r w:rsidR="0090686F" w:rsidRPr="00C04448">
        <w:t>Р</w:t>
      </w:r>
      <w:r w:rsidRPr="008B0DB0">
        <w:t>абот</w:t>
      </w:r>
      <w:r w:rsidR="0090686F" w:rsidRPr="00C04448">
        <w:t>а</w:t>
      </w:r>
      <w:r w:rsidRPr="008B0DB0">
        <w:t xml:space="preserve"> жюри </w:t>
      </w:r>
      <w:r w:rsidR="00140F62">
        <w:t>25</w:t>
      </w:r>
      <w:r w:rsidRPr="008B0DB0">
        <w:t xml:space="preserve"> января 201</w:t>
      </w:r>
      <w:r w:rsidR="00140F62">
        <w:t>8</w:t>
      </w:r>
      <w:r w:rsidRPr="008B0DB0">
        <w:t xml:space="preserve"> года</w:t>
      </w:r>
    </w:p>
    <w:p w:rsidR="008B0DB0" w:rsidRPr="008B0DB0" w:rsidRDefault="008B0DB0" w:rsidP="008B0DB0">
      <w:pPr>
        <w:ind w:left="57" w:right="57"/>
        <w:jc w:val="both"/>
      </w:pPr>
      <w:r w:rsidRPr="008B0DB0">
        <w:t>4.4. Работы должны быть  снабжены этикеткой по форме с указанием:</w:t>
      </w:r>
    </w:p>
    <w:p w:rsidR="008B0DB0" w:rsidRPr="008B0DB0" w:rsidRDefault="008B0DB0" w:rsidP="008B0DB0">
      <w:pPr>
        <w:numPr>
          <w:ilvl w:val="0"/>
          <w:numId w:val="13"/>
        </w:numPr>
        <w:jc w:val="both"/>
      </w:pPr>
      <w:r w:rsidRPr="008B0DB0">
        <w:t>названия работы;</w:t>
      </w:r>
    </w:p>
    <w:p w:rsidR="008B0DB0" w:rsidRPr="008B0DB0" w:rsidRDefault="008B0DB0" w:rsidP="008B0DB0">
      <w:pPr>
        <w:numPr>
          <w:ilvl w:val="0"/>
          <w:numId w:val="13"/>
        </w:numPr>
        <w:jc w:val="both"/>
      </w:pPr>
      <w:r w:rsidRPr="008B0DB0">
        <w:t>фамилии, имени, возраста автора</w:t>
      </w:r>
      <w:r w:rsidR="0090686F" w:rsidRPr="00C04448">
        <w:t xml:space="preserve"> (число, месяц, год)</w:t>
      </w:r>
      <w:r w:rsidRPr="008B0DB0">
        <w:t>;</w:t>
      </w:r>
    </w:p>
    <w:p w:rsidR="008B0DB0" w:rsidRPr="00C04448" w:rsidRDefault="008B0DB0" w:rsidP="008B0DB0">
      <w:pPr>
        <w:numPr>
          <w:ilvl w:val="0"/>
          <w:numId w:val="13"/>
        </w:numPr>
        <w:jc w:val="both"/>
      </w:pPr>
      <w:r w:rsidRPr="008B0DB0">
        <w:t xml:space="preserve">название учреждения; </w:t>
      </w:r>
    </w:p>
    <w:p w:rsidR="0090686F" w:rsidRPr="00C04448" w:rsidRDefault="0090686F" w:rsidP="008B0DB0">
      <w:pPr>
        <w:numPr>
          <w:ilvl w:val="0"/>
          <w:numId w:val="13"/>
        </w:numPr>
        <w:jc w:val="both"/>
      </w:pPr>
      <w:r w:rsidRPr="008B0DB0">
        <w:lastRenderedPageBreak/>
        <w:t>фамилии, имени, отчества педагога</w:t>
      </w:r>
    </w:p>
    <w:p w:rsidR="0090686F" w:rsidRPr="008B0DB0" w:rsidRDefault="0090686F" w:rsidP="008B0DB0">
      <w:pPr>
        <w:numPr>
          <w:ilvl w:val="0"/>
          <w:numId w:val="13"/>
        </w:numPr>
        <w:jc w:val="both"/>
      </w:pPr>
      <w:r w:rsidRPr="00C04448">
        <w:t>контактный телефон</w:t>
      </w:r>
    </w:p>
    <w:p w:rsidR="008B0DB0" w:rsidRPr="008B0DB0" w:rsidRDefault="008B0DB0" w:rsidP="008B0DB0">
      <w:pPr>
        <w:jc w:val="both"/>
      </w:pPr>
      <w:r w:rsidRPr="008B0DB0">
        <w:t>.</w:t>
      </w:r>
    </w:p>
    <w:p w:rsidR="008B0DB0" w:rsidRPr="008B0DB0" w:rsidRDefault="008B0DB0" w:rsidP="008B0DB0">
      <w:pPr>
        <w:ind w:left="57" w:right="57"/>
        <w:jc w:val="both"/>
      </w:pPr>
      <w:r w:rsidRPr="008B0DB0">
        <w:t xml:space="preserve">4.5 Жюри отбирает для участия в областном конкурсе лучшие творческие работы, представленные для участия на муниципальном этапе. </w:t>
      </w:r>
    </w:p>
    <w:p w:rsidR="008B0DB0" w:rsidRPr="008B0DB0" w:rsidRDefault="008B0DB0" w:rsidP="008B0DB0">
      <w:pPr>
        <w:jc w:val="both"/>
        <w:rPr>
          <w:u w:val="single"/>
        </w:rPr>
      </w:pPr>
      <w:r w:rsidRPr="008B0DB0">
        <w:rPr>
          <w:u w:val="single"/>
        </w:rPr>
        <w:t xml:space="preserve">4.6. Работы, поступившие в МОУ </w:t>
      </w:r>
      <w:proofErr w:type="gramStart"/>
      <w:r w:rsidRPr="008B0DB0">
        <w:rPr>
          <w:u w:val="single"/>
        </w:rPr>
        <w:t>Гжельская</w:t>
      </w:r>
      <w:proofErr w:type="gramEnd"/>
      <w:r w:rsidRPr="008B0DB0">
        <w:rPr>
          <w:u w:val="single"/>
        </w:rPr>
        <w:t xml:space="preserve"> СОШ с изучением предметов </w:t>
      </w:r>
      <w:proofErr w:type="spellStart"/>
      <w:r w:rsidRPr="008B0DB0">
        <w:rPr>
          <w:u w:val="single"/>
        </w:rPr>
        <w:t>художественно-эстаетического</w:t>
      </w:r>
      <w:proofErr w:type="spellEnd"/>
      <w:r w:rsidRPr="008B0DB0">
        <w:rPr>
          <w:u w:val="single"/>
        </w:rPr>
        <w:t xml:space="preserve"> цикла  позднее </w:t>
      </w:r>
      <w:r w:rsidR="00140F62">
        <w:rPr>
          <w:u w:val="single"/>
        </w:rPr>
        <w:t>25</w:t>
      </w:r>
      <w:r w:rsidRPr="008B0DB0">
        <w:rPr>
          <w:u w:val="single"/>
        </w:rPr>
        <w:t xml:space="preserve"> января 201</w:t>
      </w:r>
      <w:r w:rsidR="00140F62">
        <w:rPr>
          <w:u w:val="single"/>
        </w:rPr>
        <w:t>8</w:t>
      </w:r>
      <w:r w:rsidRPr="008B0DB0">
        <w:rPr>
          <w:u w:val="single"/>
        </w:rPr>
        <w:t xml:space="preserve"> года, не рассматриваются.</w:t>
      </w:r>
    </w:p>
    <w:p w:rsidR="008B0DB0" w:rsidRPr="008B0DB0" w:rsidRDefault="008B0DB0" w:rsidP="008B0DB0">
      <w:pPr>
        <w:jc w:val="both"/>
      </w:pPr>
      <w:r w:rsidRPr="008B0DB0">
        <w:t>4.7</w:t>
      </w:r>
      <w:r w:rsidR="0090686F" w:rsidRPr="00C04448">
        <w:t xml:space="preserve"> </w:t>
      </w:r>
      <w:r w:rsidRPr="008B0DB0">
        <w:t xml:space="preserve">Работы победителей не возвращаются, остальные конкурсные работы хранятся одну неделю  после проведения Конкурса. По истечении срока ответственность за сохранность экспонатов организаторы Конкурса не несут. </w:t>
      </w:r>
    </w:p>
    <w:p w:rsidR="008B0DB0" w:rsidRPr="008B0DB0" w:rsidRDefault="008B0DB0" w:rsidP="008B0DB0">
      <w:pPr>
        <w:jc w:val="both"/>
      </w:pPr>
      <w:r w:rsidRPr="008B0DB0">
        <w:t xml:space="preserve">4.8. На победителей муниципального этапа областного конкурса составляется общая заявка от Раменского  муниципального района. Работы победителей везут на областную выставку-конкурс централизованно.  </w:t>
      </w:r>
    </w:p>
    <w:p w:rsidR="008B0DB0" w:rsidRPr="008B0DB0" w:rsidRDefault="0090686F" w:rsidP="00C04448">
      <w:pPr>
        <w:ind w:left="57" w:right="57"/>
        <w:rPr>
          <w:b/>
        </w:rPr>
      </w:pPr>
      <w:r w:rsidRPr="00C04448">
        <w:rPr>
          <w:b/>
        </w:rPr>
        <w:t>5</w:t>
      </w:r>
      <w:r w:rsidR="008B0DB0" w:rsidRPr="008B0DB0">
        <w:rPr>
          <w:b/>
        </w:rPr>
        <w:t>. Критерии оценки:</w:t>
      </w:r>
    </w:p>
    <w:p w:rsidR="008B0DB0" w:rsidRPr="008B0DB0" w:rsidRDefault="008B0DB0" w:rsidP="008B0DB0">
      <w:pPr>
        <w:ind w:left="57" w:right="57"/>
        <w:jc w:val="center"/>
        <w:rPr>
          <w:b/>
        </w:rPr>
      </w:pPr>
    </w:p>
    <w:p w:rsidR="008B0DB0" w:rsidRPr="008B0DB0" w:rsidRDefault="0090686F" w:rsidP="008B0DB0">
      <w:pPr>
        <w:ind w:left="57" w:right="57"/>
      </w:pPr>
      <w:r w:rsidRPr="00C04448">
        <w:t>5</w:t>
      </w:r>
      <w:r w:rsidR="008B0DB0" w:rsidRPr="008B0DB0">
        <w:t>.1. Оценка конкурсных работ проводится по 10 балльной системе по каждому критерию:</w:t>
      </w:r>
    </w:p>
    <w:p w:rsidR="008B0DB0" w:rsidRPr="008B0DB0" w:rsidRDefault="008B0DB0" w:rsidP="008B0DB0">
      <w:pPr>
        <w:numPr>
          <w:ilvl w:val="0"/>
          <w:numId w:val="14"/>
        </w:numPr>
        <w:tabs>
          <w:tab w:val="num" w:pos="900"/>
        </w:tabs>
        <w:ind w:left="900" w:right="57"/>
        <w:jc w:val="both"/>
      </w:pPr>
      <w:r w:rsidRPr="008B0DB0">
        <w:t xml:space="preserve">сохранение традиции (народной или отечественной ремесленной, традиции конкретного региона в характерной технике изготовления); </w:t>
      </w:r>
    </w:p>
    <w:p w:rsidR="008B0DB0" w:rsidRPr="008B0DB0" w:rsidRDefault="008B0DB0" w:rsidP="008B0DB0">
      <w:pPr>
        <w:numPr>
          <w:ilvl w:val="0"/>
          <w:numId w:val="14"/>
        </w:numPr>
        <w:tabs>
          <w:tab w:val="num" w:pos="900"/>
        </w:tabs>
        <w:ind w:left="900" w:right="57"/>
        <w:jc w:val="both"/>
      </w:pPr>
      <w:r w:rsidRPr="008B0DB0">
        <w:t>качество исполнения изделия;</w:t>
      </w:r>
    </w:p>
    <w:p w:rsidR="008B0DB0" w:rsidRPr="008B0DB0" w:rsidRDefault="008B0DB0" w:rsidP="008B0DB0">
      <w:pPr>
        <w:numPr>
          <w:ilvl w:val="0"/>
          <w:numId w:val="14"/>
        </w:numPr>
        <w:tabs>
          <w:tab w:val="num" w:pos="900"/>
        </w:tabs>
        <w:ind w:left="900" w:right="57"/>
        <w:jc w:val="both"/>
      </w:pPr>
      <w:r w:rsidRPr="008B0DB0">
        <w:t>уровень творческого решения;</w:t>
      </w:r>
    </w:p>
    <w:p w:rsidR="008B0DB0" w:rsidRPr="008B0DB0" w:rsidRDefault="008B0DB0" w:rsidP="008B0DB0">
      <w:pPr>
        <w:numPr>
          <w:ilvl w:val="0"/>
          <w:numId w:val="14"/>
        </w:numPr>
        <w:tabs>
          <w:tab w:val="num" w:pos="900"/>
        </w:tabs>
        <w:ind w:left="900" w:right="57"/>
        <w:jc w:val="both"/>
      </w:pPr>
      <w:r w:rsidRPr="008B0DB0">
        <w:t>соответствие тематике.</w:t>
      </w:r>
      <w:r w:rsidRPr="008B0DB0">
        <w:rPr>
          <w:b/>
        </w:rPr>
        <w:t xml:space="preserve"> </w:t>
      </w:r>
    </w:p>
    <w:p w:rsidR="008B0DB0" w:rsidRPr="008B0DB0" w:rsidRDefault="008B0DB0" w:rsidP="008B0DB0">
      <w:pPr>
        <w:ind w:left="900" w:right="57"/>
        <w:jc w:val="both"/>
      </w:pPr>
    </w:p>
    <w:p w:rsidR="008B0DB0" w:rsidRPr="008B0DB0" w:rsidRDefault="0090686F" w:rsidP="00C04448">
      <w:pPr>
        <w:ind w:left="57" w:right="57"/>
        <w:rPr>
          <w:b/>
        </w:rPr>
      </w:pPr>
      <w:r w:rsidRPr="00C04448">
        <w:rPr>
          <w:b/>
        </w:rPr>
        <w:t>6</w:t>
      </w:r>
      <w:r w:rsidR="008B0DB0" w:rsidRPr="008B0DB0">
        <w:rPr>
          <w:b/>
        </w:rPr>
        <w:t>. Подведение итогов и награждение</w:t>
      </w:r>
    </w:p>
    <w:p w:rsidR="008B0DB0" w:rsidRPr="008B0DB0" w:rsidRDefault="0090686F" w:rsidP="008B0DB0">
      <w:pPr>
        <w:jc w:val="both"/>
      </w:pPr>
      <w:r w:rsidRPr="00C04448">
        <w:t>6</w:t>
      </w:r>
      <w:r w:rsidR="008B0DB0" w:rsidRPr="008B0DB0">
        <w:t xml:space="preserve">.1. Победителями и призерами Конкурса могут быть не более 1/3 от общего количества участников Конкурса. </w:t>
      </w:r>
    </w:p>
    <w:p w:rsidR="008B0DB0" w:rsidRPr="008B0DB0" w:rsidRDefault="0090686F" w:rsidP="008B0DB0">
      <w:pPr>
        <w:jc w:val="both"/>
      </w:pPr>
      <w:r w:rsidRPr="00C04448">
        <w:t>6</w:t>
      </w:r>
      <w:r w:rsidR="008B0DB0" w:rsidRPr="008B0DB0">
        <w:t xml:space="preserve">.2. Подведение итогов оформляется в протоколе заседания  жюри. </w:t>
      </w:r>
    </w:p>
    <w:p w:rsidR="008B0DB0" w:rsidRPr="008B0DB0" w:rsidRDefault="0090686F" w:rsidP="008B0DB0">
      <w:pPr>
        <w:ind w:left="57" w:right="57" w:hanging="120"/>
        <w:jc w:val="both"/>
      </w:pPr>
      <w:r w:rsidRPr="00C04448">
        <w:t>6</w:t>
      </w:r>
      <w:r w:rsidR="008B0DB0" w:rsidRPr="008B0DB0">
        <w:t>.3. Члены жюри определяют победителей в номинациях:</w:t>
      </w:r>
    </w:p>
    <w:p w:rsidR="008B0DB0" w:rsidRPr="008B0DB0" w:rsidRDefault="008B0DB0" w:rsidP="008B0DB0">
      <w:pPr>
        <w:ind w:left="57" w:right="57" w:hanging="120"/>
        <w:jc w:val="center"/>
        <w:rPr>
          <w:b/>
        </w:rPr>
      </w:pPr>
      <w:r w:rsidRPr="008B0DB0">
        <w:rPr>
          <w:b/>
        </w:rPr>
        <w:t>для учащихся:</w:t>
      </w:r>
    </w:p>
    <w:p w:rsidR="008B0DB0" w:rsidRPr="008B0DB0" w:rsidRDefault="008B0DB0" w:rsidP="008B0DB0">
      <w:pPr>
        <w:numPr>
          <w:ilvl w:val="0"/>
          <w:numId w:val="15"/>
        </w:numPr>
        <w:ind w:right="57"/>
        <w:jc w:val="both"/>
      </w:pPr>
      <w:r w:rsidRPr="008B0DB0">
        <w:t>«Традиционные народные праздники» (индивидуальная творческая работа, по мотивам народных художественных промыслов);</w:t>
      </w:r>
    </w:p>
    <w:p w:rsidR="008B0DB0" w:rsidRPr="008B0DB0" w:rsidRDefault="008B0DB0" w:rsidP="008B0DB0">
      <w:pPr>
        <w:numPr>
          <w:ilvl w:val="0"/>
          <w:numId w:val="15"/>
        </w:numPr>
        <w:ind w:right="57"/>
        <w:jc w:val="both"/>
      </w:pPr>
      <w:r w:rsidRPr="008B0DB0">
        <w:t>«Сказочные персонажи» (индивидуальная творческая работа);</w:t>
      </w:r>
    </w:p>
    <w:p w:rsidR="008B0DB0" w:rsidRPr="008B0DB0" w:rsidRDefault="008B0DB0" w:rsidP="008B0DB0">
      <w:pPr>
        <w:numPr>
          <w:ilvl w:val="0"/>
          <w:numId w:val="15"/>
        </w:numPr>
        <w:ind w:right="57"/>
        <w:jc w:val="both"/>
      </w:pPr>
      <w:r w:rsidRPr="008B0DB0">
        <w:t>«Керамическая симфония» (индивидуальная творческая работа художественной керамики посуда, изразцы и др.)</w:t>
      </w:r>
    </w:p>
    <w:p w:rsidR="008B0DB0" w:rsidRPr="008B0DB0" w:rsidRDefault="008B0DB0" w:rsidP="008B0DB0">
      <w:pPr>
        <w:numPr>
          <w:ilvl w:val="0"/>
          <w:numId w:val="15"/>
        </w:numPr>
        <w:ind w:right="57"/>
        <w:jc w:val="both"/>
      </w:pPr>
      <w:r w:rsidRPr="008B0DB0">
        <w:t>«</w:t>
      </w:r>
      <w:proofErr w:type="gramStart"/>
      <w:r w:rsidRPr="008B0DB0">
        <w:t>Ох</w:t>
      </w:r>
      <w:proofErr w:type="gramEnd"/>
      <w:r w:rsidRPr="008B0DB0">
        <w:t xml:space="preserve"> ты, Зимушка, зима!» (коллективная  работа, количество участников от 2 до 4).</w:t>
      </w:r>
    </w:p>
    <w:p w:rsidR="008B0DB0" w:rsidRPr="008B0DB0" w:rsidRDefault="00C04448" w:rsidP="008B0DB0">
      <w:pPr>
        <w:ind w:left="57" w:right="57"/>
        <w:jc w:val="both"/>
      </w:pPr>
      <w:r>
        <w:t>6</w:t>
      </w:r>
      <w:r w:rsidR="008B0DB0" w:rsidRPr="008B0DB0">
        <w:t>.4. В каждой номинации жюри определяет победителей и призеров по двум возрастным группам:</w:t>
      </w:r>
    </w:p>
    <w:p w:rsidR="008B0DB0" w:rsidRPr="008B0DB0" w:rsidRDefault="008B0DB0" w:rsidP="008B0DB0">
      <w:pPr>
        <w:numPr>
          <w:ilvl w:val="0"/>
          <w:numId w:val="8"/>
        </w:numPr>
        <w:jc w:val="both"/>
      </w:pPr>
      <w:r w:rsidRPr="008B0DB0">
        <w:t>старшая возрастная группа от 13 до 18 лет;</w:t>
      </w:r>
    </w:p>
    <w:p w:rsidR="008B0DB0" w:rsidRPr="008B0DB0" w:rsidRDefault="008B0DB0" w:rsidP="008B0DB0">
      <w:pPr>
        <w:numPr>
          <w:ilvl w:val="0"/>
          <w:numId w:val="8"/>
        </w:numPr>
        <w:jc w:val="both"/>
      </w:pPr>
      <w:r w:rsidRPr="008B0DB0">
        <w:t>младшая возрастная группа от 8 до 12 лет.</w:t>
      </w:r>
    </w:p>
    <w:p w:rsidR="008B0DB0" w:rsidRPr="008B0DB0" w:rsidRDefault="00C04448" w:rsidP="008B0DB0">
      <w:pPr>
        <w:ind w:left="57" w:right="57"/>
        <w:jc w:val="both"/>
      </w:pPr>
      <w:r>
        <w:t>6</w:t>
      </w:r>
      <w:r w:rsidR="008B0DB0" w:rsidRPr="008B0DB0">
        <w:t>.5 Победители  Конкурса награждаются дипломами</w:t>
      </w:r>
      <w:r w:rsidR="0090686F" w:rsidRPr="00C04448">
        <w:t xml:space="preserve"> и участвуют в региональном этапе конкурса</w:t>
      </w:r>
      <w:r w:rsidR="008B0DB0" w:rsidRPr="008B0DB0">
        <w:t>. Остальным конкурсантам вручается «Свидетельство участника»  Конкурса.</w:t>
      </w:r>
      <w:r w:rsidR="008B0DB0" w:rsidRPr="008B0DB0">
        <w:tab/>
      </w:r>
    </w:p>
    <w:p w:rsidR="008B0DB0" w:rsidRPr="008B0DB0" w:rsidRDefault="008B0DB0" w:rsidP="008B0DB0">
      <w:pPr>
        <w:ind w:right="57"/>
      </w:pPr>
    </w:p>
    <w:p w:rsidR="00C04448" w:rsidRDefault="00C04448" w:rsidP="008B0DB0">
      <w:pPr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C04448" w:rsidSect="00966312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18C"/>
    <w:multiLevelType w:val="hybridMultilevel"/>
    <w:tmpl w:val="AC6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A6566"/>
    <w:multiLevelType w:val="hybridMultilevel"/>
    <w:tmpl w:val="86F63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7957D6"/>
    <w:multiLevelType w:val="hybridMultilevel"/>
    <w:tmpl w:val="02DC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24163"/>
    <w:multiLevelType w:val="hybridMultilevel"/>
    <w:tmpl w:val="51DE0112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06FE7812"/>
    <w:multiLevelType w:val="hybridMultilevel"/>
    <w:tmpl w:val="454E188A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>
    <w:nsid w:val="119C3E91"/>
    <w:multiLevelType w:val="hybridMultilevel"/>
    <w:tmpl w:val="28B62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54586"/>
    <w:multiLevelType w:val="hybridMultilevel"/>
    <w:tmpl w:val="C0785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87BCA"/>
    <w:multiLevelType w:val="hybridMultilevel"/>
    <w:tmpl w:val="87F428A8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1E8872A6"/>
    <w:multiLevelType w:val="hybridMultilevel"/>
    <w:tmpl w:val="45203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F25C9"/>
    <w:multiLevelType w:val="hybridMultilevel"/>
    <w:tmpl w:val="C9AEC47C"/>
    <w:lvl w:ilvl="0" w:tplc="8D80CC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6E26FD0"/>
    <w:multiLevelType w:val="hybridMultilevel"/>
    <w:tmpl w:val="90268A5A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>
    <w:nsid w:val="2FE64B87"/>
    <w:multiLevelType w:val="hybridMultilevel"/>
    <w:tmpl w:val="7B387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F367F9"/>
    <w:multiLevelType w:val="hybridMultilevel"/>
    <w:tmpl w:val="2F821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AD0C50"/>
    <w:multiLevelType w:val="hybridMultilevel"/>
    <w:tmpl w:val="C0785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E5EF6"/>
    <w:multiLevelType w:val="hybridMultilevel"/>
    <w:tmpl w:val="9D24E9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79902EE"/>
    <w:multiLevelType w:val="hybridMultilevel"/>
    <w:tmpl w:val="0464C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BC2A6A"/>
    <w:multiLevelType w:val="hybridMultilevel"/>
    <w:tmpl w:val="5D02972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5"/>
  </w:num>
  <w:num w:numId="5">
    <w:abstractNumId w:val="8"/>
  </w:num>
  <w:num w:numId="6">
    <w:abstractNumId w:val="16"/>
  </w:num>
  <w:num w:numId="7">
    <w:abstractNumId w:val="14"/>
  </w:num>
  <w:num w:numId="8">
    <w:abstractNumId w:val="12"/>
  </w:num>
  <w:num w:numId="9">
    <w:abstractNumId w:val="4"/>
  </w:num>
  <w:num w:numId="10">
    <w:abstractNumId w:val="2"/>
  </w:num>
  <w:num w:numId="11">
    <w:abstractNumId w:val="1"/>
  </w:num>
  <w:num w:numId="12">
    <w:abstractNumId w:val="3"/>
  </w:num>
  <w:num w:numId="13">
    <w:abstractNumId w:val="1"/>
  </w:num>
  <w:num w:numId="14">
    <w:abstractNumId w:val="11"/>
  </w:num>
  <w:num w:numId="15">
    <w:abstractNumId w:val="7"/>
  </w:num>
  <w:num w:numId="16">
    <w:abstractNumId w:val="10"/>
  </w:num>
  <w:num w:numId="17">
    <w:abstractNumId w:val="0"/>
  </w:num>
  <w:num w:numId="18">
    <w:abstractNumId w:val="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D1666B"/>
    <w:rsid w:val="000223AA"/>
    <w:rsid w:val="00140F62"/>
    <w:rsid w:val="001677C6"/>
    <w:rsid w:val="0022049F"/>
    <w:rsid w:val="00220B4B"/>
    <w:rsid w:val="002275AC"/>
    <w:rsid w:val="002507E2"/>
    <w:rsid w:val="00264D85"/>
    <w:rsid w:val="002815DA"/>
    <w:rsid w:val="0028665C"/>
    <w:rsid w:val="00397642"/>
    <w:rsid w:val="003D49D0"/>
    <w:rsid w:val="003F6D94"/>
    <w:rsid w:val="00416EC3"/>
    <w:rsid w:val="0047796B"/>
    <w:rsid w:val="004A1FFC"/>
    <w:rsid w:val="004B294E"/>
    <w:rsid w:val="00526C6B"/>
    <w:rsid w:val="005D50C4"/>
    <w:rsid w:val="005E6554"/>
    <w:rsid w:val="007240B8"/>
    <w:rsid w:val="008907C1"/>
    <w:rsid w:val="008A01E4"/>
    <w:rsid w:val="008A1EFF"/>
    <w:rsid w:val="008B0DB0"/>
    <w:rsid w:val="0090686F"/>
    <w:rsid w:val="00957090"/>
    <w:rsid w:val="00966312"/>
    <w:rsid w:val="009C56A5"/>
    <w:rsid w:val="00A07619"/>
    <w:rsid w:val="00A24A14"/>
    <w:rsid w:val="00A36331"/>
    <w:rsid w:val="00A4593B"/>
    <w:rsid w:val="00A5433D"/>
    <w:rsid w:val="00A947B9"/>
    <w:rsid w:val="00AC0AAA"/>
    <w:rsid w:val="00AC33EB"/>
    <w:rsid w:val="00AE33C4"/>
    <w:rsid w:val="00B15F18"/>
    <w:rsid w:val="00C02069"/>
    <w:rsid w:val="00C04448"/>
    <w:rsid w:val="00D10033"/>
    <w:rsid w:val="00D1666B"/>
    <w:rsid w:val="00D5522B"/>
    <w:rsid w:val="00D801FF"/>
    <w:rsid w:val="00DF45CD"/>
    <w:rsid w:val="00E35057"/>
    <w:rsid w:val="00E64AA0"/>
    <w:rsid w:val="00E722FB"/>
    <w:rsid w:val="00E87118"/>
    <w:rsid w:val="00EB5C3E"/>
    <w:rsid w:val="00F478EB"/>
    <w:rsid w:val="00FD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23AA"/>
    <w:pPr>
      <w:jc w:val="center"/>
    </w:pPr>
    <w:rPr>
      <w:rFonts w:ascii="Bookman Old Style" w:hAnsi="Bookman Old Style"/>
      <w:b/>
      <w:sz w:val="50"/>
      <w:szCs w:val="20"/>
    </w:rPr>
  </w:style>
  <w:style w:type="character" w:customStyle="1" w:styleId="a4">
    <w:name w:val="Название Знак"/>
    <w:basedOn w:val="a0"/>
    <w:link w:val="a3"/>
    <w:rsid w:val="000223AA"/>
    <w:rPr>
      <w:rFonts w:ascii="Bookman Old Style" w:eastAsia="Times New Roman" w:hAnsi="Bookman Old Style" w:cs="Times New Roman"/>
      <w:b/>
      <w:sz w:val="50"/>
      <w:szCs w:val="20"/>
      <w:lang w:eastAsia="ru-RU"/>
    </w:rPr>
  </w:style>
  <w:style w:type="paragraph" w:styleId="a5">
    <w:name w:val="Body Text"/>
    <w:basedOn w:val="a"/>
    <w:link w:val="a6"/>
    <w:rsid w:val="000223AA"/>
    <w:pPr>
      <w:jc w:val="right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23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02069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C044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044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Наталия</cp:lastModifiedBy>
  <cp:revision>8</cp:revision>
  <cp:lastPrinted>2013-04-18T08:27:00Z</cp:lastPrinted>
  <dcterms:created xsi:type="dcterms:W3CDTF">2017-11-21T07:46:00Z</dcterms:created>
  <dcterms:modified xsi:type="dcterms:W3CDTF">2018-01-25T19:49:00Z</dcterms:modified>
</cp:coreProperties>
</file>